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2FC31C" w14:textId="77777777" w:rsidR="0029080E" w:rsidRPr="0029080E" w:rsidRDefault="0029080E" w:rsidP="0029080E">
      <w:pPr>
        <w:spacing w:after="0"/>
        <w:ind w:left="10620"/>
        <w:jc w:val="center"/>
        <w:rPr>
          <w:color w:val="000000"/>
          <w:sz w:val="24"/>
          <w:szCs w:val="24"/>
          <w:lang w:val="ru-RU"/>
        </w:rPr>
      </w:pPr>
      <w:r w:rsidRPr="0029080E">
        <w:rPr>
          <w:color w:val="000000"/>
          <w:sz w:val="24"/>
          <w:szCs w:val="24"/>
          <w:lang w:val="ru-RU"/>
        </w:rPr>
        <w:t>Приложение 2</w:t>
      </w:r>
      <w:r w:rsidRPr="0029080E">
        <w:rPr>
          <w:sz w:val="24"/>
          <w:szCs w:val="24"/>
          <w:lang w:val="ru-RU"/>
        </w:rPr>
        <w:br/>
      </w:r>
      <w:r w:rsidRPr="0029080E">
        <w:rPr>
          <w:color w:val="000000"/>
          <w:sz w:val="24"/>
          <w:szCs w:val="24"/>
          <w:lang w:val="ru-RU"/>
        </w:rPr>
        <w:t>к Правилам осуществления</w:t>
      </w:r>
      <w:r w:rsidRPr="0029080E">
        <w:rPr>
          <w:sz w:val="24"/>
          <w:szCs w:val="24"/>
          <w:lang w:val="ru-RU"/>
        </w:rPr>
        <w:br/>
      </w:r>
      <w:r w:rsidRPr="0029080E">
        <w:rPr>
          <w:color w:val="000000"/>
          <w:sz w:val="24"/>
          <w:szCs w:val="24"/>
          <w:lang w:val="ru-RU"/>
        </w:rPr>
        <w:t>мониторинга сделок</w:t>
      </w:r>
    </w:p>
    <w:p w14:paraId="504CB273" w14:textId="77777777" w:rsidR="0029080E" w:rsidRPr="0029080E" w:rsidRDefault="0029080E" w:rsidP="0029080E">
      <w:pPr>
        <w:spacing w:after="0"/>
        <w:ind w:left="10620"/>
        <w:jc w:val="center"/>
        <w:rPr>
          <w:color w:val="000000"/>
          <w:sz w:val="24"/>
          <w:szCs w:val="24"/>
          <w:lang w:val="ru-RU"/>
        </w:rPr>
      </w:pPr>
    </w:p>
    <w:p w14:paraId="5FCC1927" w14:textId="3F9C6BB7" w:rsidR="00943359" w:rsidRPr="0029080E" w:rsidRDefault="0029080E" w:rsidP="0029080E">
      <w:pPr>
        <w:spacing w:after="0"/>
        <w:ind w:left="10620"/>
        <w:jc w:val="center"/>
        <w:rPr>
          <w:sz w:val="24"/>
          <w:szCs w:val="24"/>
          <w:lang w:val="ru-RU"/>
        </w:rPr>
      </w:pPr>
      <w:r w:rsidRPr="0029080E">
        <w:rPr>
          <w:color w:val="000000"/>
          <w:sz w:val="24"/>
          <w:szCs w:val="24"/>
          <w:lang w:val="ru-RU"/>
        </w:rPr>
        <w:t>Форма,</w:t>
      </w:r>
      <w:r w:rsidRPr="0029080E">
        <w:rPr>
          <w:sz w:val="24"/>
          <w:szCs w:val="24"/>
          <w:lang w:val="ru-RU"/>
        </w:rPr>
        <w:br/>
      </w:r>
      <w:r w:rsidRPr="0029080E">
        <w:rPr>
          <w:color w:val="000000"/>
          <w:sz w:val="24"/>
          <w:szCs w:val="24"/>
          <w:lang w:val="ru-RU"/>
        </w:rPr>
        <w:t>предназначена для сбора</w:t>
      </w:r>
      <w:r w:rsidRPr="0029080E">
        <w:rPr>
          <w:sz w:val="24"/>
          <w:szCs w:val="24"/>
          <w:lang w:val="ru-RU"/>
        </w:rPr>
        <w:br/>
      </w:r>
      <w:r w:rsidRPr="0029080E">
        <w:rPr>
          <w:color w:val="000000"/>
          <w:sz w:val="24"/>
          <w:szCs w:val="24"/>
          <w:lang w:val="ru-RU"/>
        </w:rPr>
        <w:t>административных данных</w:t>
      </w:r>
      <w:r w:rsidR="00E226A5" w:rsidRPr="0029080E">
        <w:rPr>
          <w:sz w:val="24"/>
          <w:szCs w:val="24"/>
          <w:lang w:val="ru-RU"/>
        </w:rPr>
        <w:br/>
      </w:r>
    </w:p>
    <w:p w14:paraId="3A853B71" w14:textId="6EDD240B" w:rsidR="00943359" w:rsidRPr="0029080E" w:rsidRDefault="00E226A5">
      <w:pPr>
        <w:spacing w:after="0"/>
        <w:jc w:val="both"/>
        <w:rPr>
          <w:sz w:val="24"/>
          <w:szCs w:val="24"/>
          <w:lang w:val="ru-RU"/>
        </w:rPr>
      </w:pPr>
      <w:bookmarkStart w:id="0" w:name="z203"/>
      <w:r w:rsidRPr="0029080E">
        <w:rPr>
          <w:color w:val="000000"/>
          <w:sz w:val="24"/>
          <w:szCs w:val="24"/>
          <w:lang w:val="ru-RU"/>
        </w:rPr>
        <w:t>Представляется: Комитет государственных доходов</w:t>
      </w:r>
    </w:p>
    <w:bookmarkEnd w:id="0"/>
    <w:p w14:paraId="244622FD" w14:textId="77777777" w:rsidR="00943359" w:rsidRPr="0029080E" w:rsidRDefault="00E226A5">
      <w:pPr>
        <w:spacing w:after="0"/>
        <w:jc w:val="both"/>
        <w:rPr>
          <w:sz w:val="24"/>
          <w:szCs w:val="24"/>
          <w:lang w:val="ru-RU"/>
        </w:rPr>
      </w:pPr>
      <w:r w:rsidRPr="0029080E">
        <w:rPr>
          <w:color w:val="000000"/>
          <w:sz w:val="24"/>
          <w:szCs w:val="24"/>
          <w:lang w:val="ru-RU"/>
        </w:rPr>
        <w:t>Министерства финансов Республики Казахстан.</w:t>
      </w:r>
    </w:p>
    <w:p w14:paraId="31B8FB95" w14:textId="77777777" w:rsidR="00943359" w:rsidRPr="0029080E" w:rsidRDefault="00E226A5">
      <w:pPr>
        <w:spacing w:after="0"/>
        <w:jc w:val="both"/>
        <w:rPr>
          <w:sz w:val="24"/>
          <w:szCs w:val="24"/>
          <w:lang w:val="ru-RU"/>
        </w:rPr>
      </w:pPr>
      <w:r w:rsidRPr="0029080E">
        <w:rPr>
          <w:color w:val="000000"/>
          <w:sz w:val="24"/>
          <w:szCs w:val="24"/>
          <w:lang w:val="ru-RU"/>
        </w:rPr>
        <w:t>Форма административных данных размещена на интернет-ресурсе:</w:t>
      </w:r>
    </w:p>
    <w:p w14:paraId="20985B66" w14:textId="77777777" w:rsidR="00943359" w:rsidRPr="0029080E" w:rsidRDefault="00E226A5">
      <w:pPr>
        <w:spacing w:after="0"/>
        <w:jc w:val="both"/>
        <w:rPr>
          <w:sz w:val="24"/>
          <w:szCs w:val="24"/>
          <w:lang w:val="ru-RU"/>
        </w:rPr>
      </w:pPr>
      <w:r w:rsidRPr="0029080E">
        <w:rPr>
          <w:color w:val="000000"/>
          <w:sz w:val="24"/>
          <w:szCs w:val="24"/>
        </w:rPr>
        <w:t>https</w:t>
      </w:r>
      <w:r w:rsidRPr="0029080E">
        <w:rPr>
          <w:color w:val="000000"/>
          <w:sz w:val="24"/>
          <w:szCs w:val="24"/>
          <w:lang w:val="ru-RU"/>
        </w:rPr>
        <w:t>://</w:t>
      </w:r>
      <w:r w:rsidRPr="0029080E">
        <w:rPr>
          <w:color w:val="000000"/>
          <w:sz w:val="24"/>
          <w:szCs w:val="24"/>
        </w:rPr>
        <w:t>kgd</w:t>
      </w:r>
      <w:r w:rsidRPr="0029080E">
        <w:rPr>
          <w:color w:val="000000"/>
          <w:sz w:val="24"/>
          <w:szCs w:val="24"/>
          <w:lang w:val="ru-RU"/>
        </w:rPr>
        <w:t>.</w:t>
      </w:r>
      <w:r w:rsidRPr="0029080E">
        <w:rPr>
          <w:color w:val="000000"/>
          <w:sz w:val="24"/>
          <w:szCs w:val="24"/>
        </w:rPr>
        <w:t>gov</w:t>
      </w:r>
      <w:r w:rsidRPr="0029080E">
        <w:rPr>
          <w:color w:val="000000"/>
          <w:sz w:val="24"/>
          <w:szCs w:val="24"/>
          <w:lang w:val="ru-RU"/>
        </w:rPr>
        <w:t>.</w:t>
      </w:r>
      <w:r w:rsidRPr="0029080E">
        <w:rPr>
          <w:color w:val="000000"/>
          <w:sz w:val="24"/>
          <w:szCs w:val="24"/>
        </w:rPr>
        <w:t>kz</w:t>
      </w:r>
      <w:r w:rsidRPr="0029080E">
        <w:rPr>
          <w:color w:val="000000"/>
          <w:sz w:val="24"/>
          <w:szCs w:val="24"/>
          <w:lang w:val="ru-RU"/>
        </w:rPr>
        <w:t>/</w:t>
      </w:r>
      <w:r w:rsidRPr="0029080E">
        <w:rPr>
          <w:color w:val="000000"/>
          <w:sz w:val="24"/>
          <w:szCs w:val="24"/>
        </w:rPr>
        <w:t>ru</w:t>
      </w:r>
      <w:r w:rsidRPr="0029080E">
        <w:rPr>
          <w:color w:val="000000"/>
          <w:sz w:val="24"/>
          <w:szCs w:val="24"/>
          <w:lang w:val="ru-RU"/>
        </w:rPr>
        <w:t>/</w:t>
      </w:r>
      <w:r w:rsidRPr="0029080E">
        <w:rPr>
          <w:color w:val="000000"/>
          <w:sz w:val="24"/>
          <w:szCs w:val="24"/>
        </w:rPr>
        <w:t>content</w:t>
      </w:r>
      <w:r w:rsidRPr="0029080E">
        <w:rPr>
          <w:color w:val="000000"/>
          <w:sz w:val="24"/>
          <w:szCs w:val="24"/>
          <w:lang w:val="ru-RU"/>
        </w:rPr>
        <w:t>/</w:t>
      </w:r>
      <w:r w:rsidRPr="0029080E">
        <w:rPr>
          <w:color w:val="000000"/>
          <w:sz w:val="24"/>
          <w:szCs w:val="24"/>
        </w:rPr>
        <w:t>transfertnoe</w:t>
      </w:r>
      <w:r w:rsidRPr="0029080E">
        <w:rPr>
          <w:color w:val="000000"/>
          <w:sz w:val="24"/>
          <w:szCs w:val="24"/>
          <w:lang w:val="ru-RU"/>
        </w:rPr>
        <w:t>-</w:t>
      </w:r>
      <w:r w:rsidRPr="0029080E">
        <w:rPr>
          <w:color w:val="000000"/>
          <w:sz w:val="24"/>
          <w:szCs w:val="24"/>
        </w:rPr>
        <w:t>cenoobrazovanie</w:t>
      </w:r>
      <w:r w:rsidRPr="0029080E">
        <w:rPr>
          <w:color w:val="000000"/>
          <w:sz w:val="24"/>
          <w:szCs w:val="24"/>
          <w:lang w:val="ru-RU"/>
        </w:rPr>
        <w:t>-1-1</w:t>
      </w:r>
    </w:p>
    <w:p w14:paraId="0FF70A7C" w14:textId="77777777" w:rsidR="00943359" w:rsidRPr="0029080E" w:rsidRDefault="00E226A5">
      <w:pPr>
        <w:spacing w:after="0"/>
        <w:jc w:val="both"/>
        <w:rPr>
          <w:sz w:val="24"/>
          <w:szCs w:val="24"/>
          <w:lang w:val="ru-RU"/>
        </w:rPr>
      </w:pPr>
      <w:r w:rsidRPr="0029080E">
        <w:rPr>
          <w:color w:val="000000"/>
          <w:sz w:val="24"/>
          <w:szCs w:val="24"/>
          <w:lang w:val="ru-RU"/>
        </w:rPr>
        <w:t>Наименование формы административных данных:</w:t>
      </w:r>
    </w:p>
    <w:p w14:paraId="1359F3E4" w14:textId="77777777" w:rsidR="00943359" w:rsidRPr="0029080E" w:rsidRDefault="00E226A5">
      <w:pPr>
        <w:spacing w:after="0"/>
        <w:jc w:val="both"/>
        <w:rPr>
          <w:sz w:val="24"/>
          <w:szCs w:val="24"/>
          <w:lang w:val="ru-RU"/>
        </w:rPr>
      </w:pPr>
      <w:r w:rsidRPr="0029080E">
        <w:rPr>
          <w:color w:val="000000"/>
          <w:sz w:val="24"/>
          <w:szCs w:val="24"/>
          <w:lang w:val="ru-RU"/>
        </w:rPr>
        <w:t>Отчетность по мониторингу сделок "Импорт товаров (работ, услуг)".</w:t>
      </w:r>
    </w:p>
    <w:p w14:paraId="7CEE382F" w14:textId="77777777" w:rsidR="00943359" w:rsidRPr="0029080E" w:rsidRDefault="00E226A5">
      <w:pPr>
        <w:spacing w:after="0"/>
        <w:jc w:val="both"/>
        <w:rPr>
          <w:sz w:val="24"/>
          <w:szCs w:val="24"/>
          <w:lang w:val="ru-RU"/>
        </w:rPr>
      </w:pPr>
      <w:r w:rsidRPr="0029080E">
        <w:rPr>
          <w:color w:val="000000"/>
          <w:sz w:val="24"/>
          <w:szCs w:val="24"/>
          <w:lang w:val="ru-RU"/>
        </w:rPr>
        <w:t>Индекс: 2-И ТРУ.</w:t>
      </w:r>
    </w:p>
    <w:p w14:paraId="59EE526B" w14:textId="77777777" w:rsidR="00943359" w:rsidRPr="0029080E" w:rsidRDefault="00E226A5">
      <w:pPr>
        <w:spacing w:after="0"/>
        <w:jc w:val="both"/>
        <w:rPr>
          <w:sz w:val="24"/>
          <w:szCs w:val="24"/>
          <w:lang w:val="ru-RU"/>
        </w:rPr>
      </w:pPr>
      <w:r w:rsidRPr="0029080E">
        <w:rPr>
          <w:color w:val="000000"/>
          <w:sz w:val="24"/>
          <w:szCs w:val="24"/>
          <w:lang w:val="ru-RU"/>
        </w:rPr>
        <w:t>Периодичность: ежегодная.</w:t>
      </w:r>
    </w:p>
    <w:p w14:paraId="26DCA9B7" w14:textId="77777777" w:rsidR="00943359" w:rsidRPr="0029080E" w:rsidRDefault="00E226A5">
      <w:pPr>
        <w:spacing w:after="0"/>
        <w:jc w:val="both"/>
        <w:rPr>
          <w:sz w:val="24"/>
          <w:szCs w:val="24"/>
          <w:lang w:val="ru-RU"/>
        </w:rPr>
      </w:pPr>
      <w:r w:rsidRPr="0029080E">
        <w:rPr>
          <w:color w:val="000000"/>
          <w:sz w:val="24"/>
          <w:szCs w:val="24"/>
          <w:lang w:val="ru-RU"/>
        </w:rPr>
        <w:t>Отчетный период: 20__ год.</w:t>
      </w:r>
    </w:p>
    <w:p w14:paraId="7A6798F5" w14:textId="77777777" w:rsidR="00943359" w:rsidRPr="0029080E" w:rsidRDefault="00E226A5">
      <w:pPr>
        <w:spacing w:after="0"/>
        <w:jc w:val="both"/>
        <w:rPr>
          <w:sz w:val="24"/>
          <w:szCs w:val="24"/>
          <w:lang w:val="ru-RU"/>
        </w:rPr>
      </w:pPr>
      <w:r w:rsidRPr="0029080E">
        <w:rPr>
          <w:color w:val="000000"/>
          <w:sz w:val="24"/>
          <w:szCs w:val="24"/>
          <w:lang w:val="ru-RU"/>
        </w:rPr>
        <w:t>Круг лиц, представляющих информацию: налогоплательщики, осуществляющие</w:t>
      </w:r>
    </w:p>
    <w:p w14:paraId="7363FA25" w14:textId="77777777" w:rsidR="00943359" w:rsidRPr="0029080E" w:rsidRDefault="00E226A5">
      <w:pPr>
        <w:spacing w:after="0"/>
        <w:jc w:val="both"/>
        <w:rPr>
          <w:sz w:val="24"/>
          <w:szCs w:val="24"/>
          <w:lang w:val="ru-RU"/>
        </w:rPr>
      </w:pPr>
      <w:r w:rsidRPr="0029080E">
        <w:rPr>
          <w:color w:val="000000"/>
          <w:sz w:val="24"/>
          <w:szCs w:val="24"/>
          <w:lang w:val="ru-RU"/>
        </w:rPr>
        <w:t>международные деловые операции по товарам (работам, услугам) согласно Перечню,</w:t>
      </w:r>
    </w:p>
    <w:p w14:paraId="5D80431E" w14:textId="77777777" w:rsidR="00943359" w:rsidRPr="0029080E" w:rsidRDefault="00E226A5">
      <w:pPr>
        <w:spacing w:after="0"/>
        <w:jc w:val="both"/>
        <w:rPr>
          <w:sz w:val="24"/>
          <w:szCs w:val="24"/>
          <w:lang w:val="ru-RU"/>
        </w:rPr>
      </w:pPr>
      <w:r w:rsidRPr="0029080E">
        <w:rPr>
          <w:color w:val="000000"/>
          <w:sz w:val="24"/>
          <w:szCs w:val="24"/>
          <w:lang w:val="ru-RU"/>
        </w:rPr>
        <w:t>утверждаемому в соответствии с пунктом 2 статьи 6 Закона Республики Казахстан</w:t>
      </w:r>
    </w:p>
    <w:p w14:paraId="1C9BC279" w14:textId="77777777" w:rsidR="00943359" w:rsidRPr="0029080E" w:rsidRDefault="00E226A5">
      <w:pPr>
        <w:spacing w:after="0"/>
        <w:jc w:val="both"/>
        <w:rPr>
          <w:sz w:val="24"/>
          <w:szCs w:val="24"/>
          <w:lang w:val="ru-RU"/>
        </w:rPr>
      </w:pPr>
      <w:r w:rsidRPr="0029080E">
        <w:rPr>
          <w:color w:val="000000"/>
          <w:sz w:val="24"/>
          <w:szCs w:val="24"/>
          <w:lang w:val="ru-RU"/>
        </w:rPr>
        <w:t>"О трансфертном ценообразовании", общая сумма доходов (расходов) и (или)</w:t>
      </w:r>
    </w:p>
    <w:p w14:paraId="1E805701" w14:textId="77777777" w:rsidR="00943359" w:rsidRPr="0029080E" w:rsidRDefault="00E226A5">
      <w:pPr>
        <w:spacing w:after="0"/>
        <w:jc w:val="both"/>
        <w:rPr>
          <w:sz w:val="24"/>
          <w:szCs w:val="24"/>
          <w:lang w:val="ru-RU"/>
        </w:rPr>
      </w:pPr>
      <w:proofErr w:type="gramStart"/>
      <w:r w:rsidRPr="0029080E">
        <w:rPr>
          <w:color w:val="000000"/>
          <w:sz w:val="24"/>
          <w:szCs w:val="24"/>
          <w:lang w:val="ru-RU"/>
        </w:rPr>
        <w:t>обязательств</w:t>
      </w:r>
      <w:proofErr w:type="gramEnd"/>
      <w:r w:rsidRPr="0029080E">
        <w:rPr>
          <w:color w:val="000000"/>
          <w:sz w:val="24"/>
          <w:szCs w:val="24"/>
          <w:lang w:val="ru-RU"/>
        </w:rPr>
        <w:t xml:space="preserve"> по которым в отчетном финансовом году составляет не менее 250 000</w:t>
      </w:r>
    </w:p>
    <w:p w14:paraId="3C9679EF" w14:textId="77777777" w:rsidR="00943359" w:rsidRPr="0029080E" w:rsidRDefault="00E226A5">
      <w:pPr>
        <w:spacing w:after="0"/>
        <w:jc w:val="both"/>
        <w:rPr>
          <w:sz w:val="24"/>
          <w:szCs w:val="24"/>
          <w:lang w:val="ru-RU"/>
        </w:rPr>
      </w:pPr>
      <w:r w:rsidRPr="0029080E">
        <w:rPr>
          <w:color w:val="000000"/>
          <w:sz w:val="24"/>
          <w:szCs w:val="24"/>
          <w:lang w:val="ru-RU"/>
        </w:rPr>
        <w:t>месячного расчетного показателя, установленного законом о республиканском</w:t>
      </w:r>
    </w:p>
    <w:p w14:paraId="73D0A4FB" w14:textId="77777777" w:rsidR="00943359" w:rsidRPr="0029080E" w:rsidRDefault="00E226A5">
      <w:pPr>
        <w:spacing w:after="0"/>
        <w:jc w:val="both"/>
        <w:rPr>
          <w:sz w:val="24"/>
          <w:szCs w:val="24"/>
          <w:lang w:val="ru-RU"/>
        </w:rPr>
      </w:pPr>
      <w:r w:rsidRPr="0029080E">
        <w:rPr>
          <w:color w:val="000000"/>
          <w:sz w:val="24"/>
          <w:szCs w:val="24"/>
          <w:lang w:val="ru-RU"/>
        </w:rPr>
        <w:t>бюджете и действующего на первое января отчетного финансового года.</w:t>
      </w:r>
    </w:p>
    <w:p w14:paraId="26562540" w14:textId="77777777" w:rsidR="00943359" w:rsidRPr="0029080E" w:rsidRDefault="00E226A5">
      <w:pPr>
        <w:spacing w:after="0"/>
        <w:jc w:val="both"/>
        <w:rPr>
          <w:sz w:val="24"/>
          <w:szCs w:val="24"/>
          <w:lang w:val="ru-RU"/>
        </w:rPr>
      </w:pPr>
      <w:r w:rsidRPr="0029080E">
        <w:rPr>
          <w:color w:val="000000"/>
          <w:sz w:val="24"/>
          <w:szCs w:val="24"/>
          <w:lang w:val="ru-RU"/>
        </w:rPr>
        <w:t>Срок представления формы административных данных: ежегодно не позднее</w:t>
      </w:r>
    </w:p>
    <w:p w14:paraId="51DFC9A9" w14:textId="77777777" w:rsidR="00943359" w:rsidRPr="0029080E" w:rsidRDefault="00E226A5">
      <w:pPr>
        <w:spacing w:after="0"/>
        <w:jc w:val="both"/>
        <w:rPr>
          <w:sz w:val="24"/>
          <w:szCs w:val="24"/>
          <w:lang w:val="ru-RU"/>
        </w:rPr>
      </w:pPr>
      <w:r w:rsidRPr="0029080E">
        <w:rPr>
          <w:color w:val="000000"/>
          <w:sz w:val="24"/>
          <w:szCs w:val="24"/>
          <w:lang w:val="ru-RU"/>
        </w:rPr>
        <w:t>15 мая года, следующего за отчетным годом.</w:t>
      </w:r>
    </w:p>
    <w:p w14:paraId="11484831" w14:textId="77777777" w:rsidR="00943359" w:rsidRPr="0029080E" w:rsidRDefault="00E226A5">
      <w:pPr>
        <w:spacing w:after="0"/>
        <w:jc w:val="both"/>
        <w:rPr>
          <w:sz w:val="24"/>
          <w:szCs w:val="24"/>
          <w:lang w:val="ru-RU"/>
        </w:rPr>
      </w:pPr>
      <w:r w:rsidRPr="0029080E">
        <w:rPr>
          <w:color w:val="000000"/>
          <w:sz w:val="24"/>
          <w:szCs w:val="24"/>
          <w:lang w:val="ru-RU"/>
        </w:rPr>
        <w:t>Примечание: пояснение по заполнению формы приведено в Правилах осуществления</w:t>
      </w:r>
    </w:p>
    <w:p w14:paraId="1D063394" w14:textId="3F87C2E5" w:rsidR="00943359" w:rsidRDefault="00E226A5">
      <w:pPr>
        <w:spacing w:after="0"/>
        <w:jc w:val="both"/>
        <w:rPr>
          <w:color w:val="000000"/>
          <w:sz w:val="24"/>
          <w:szCs w:val="24"/>
          <w:lang w:val="ru-RU"/>
        </w:rPr>
      </w:pPr>
      <w:r w:rsidRPr="0029080E">
        <w:rPr>
          <w:color w:val="000000"/>
          <w:sz w:val="24"/>
          <w:szCs w:val="24"/>
          <w:lang w:val="ru-RU"/>
        </w:rPr>
        <w:t>мониторинга сделок, утвержденных настоящим приказом.</w:t>
      </w:r>
    </w:p>
    <w:p w14:paraId="564CAC86" w14:textId="77777777" w:rsidR="00E226A5" w:rsidRDefault="00E226A5">
      <w:pPr>
        <w:spacing w:after="0"/>
        <w:jc w:val="both"/>
        <w:rPr>
          <w:color w:val="000000"/>
          <w:sz w:val="24"/>
          <w:szCs w:val="24"/>
          <w:lang w:val="ru-RU"/>
        </w:rPr>
      </w:pPr>
    </w:p>
    <w:p w14:paraId="350A6B4A" w14:textId="77777777" w:rsidR="0029080E" w:rsidRPr="0029080E" w:rsidRDefault="0029080E">
      <w:pPr>
        <w:spacing w:after="0"/>
        <w:jc w:val="both"/>
        <w:rPr>
          <w:sz w:val="24"/>
          <w:szCs w:val="24"/>
          <w:lang w:val="ru-RU"/>
        </w:rPr>
      </w:pPr>
      <w:bookmarkStart w:id="1" w:name="_GoBack"/>
      <w:bookmarkEnd w:id="1"/>
    </w:p>
    <w:p w14:paraId="11F57BF3" w14:textId="568368A5" w:rsidR="00943359" w:rsidRDefault="00E226A5" w:rsidP="0029080E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  <w:bookmarkStart w:id="2" w:name="z204"/>
      <w:r w:rsidRPr="0029080E">
        <w:rPr>
          <w:b/>
          <w:color w:val="000000"/>
          <w:sz w:val="24"/>
          <w:szCs w:val="24"/>
          <w:lang w:val="ru-RU"/>
        </w:rPr>
        <w:lastRenderedPageBreak/>
        <w:t>Отчетность по мониторингу сделок "Импорт товаров (работ, услуг)"</w:t>
      </w:r>
    </w:p>
    <w:p w14:paraId="0A52653A" w14:textId="77777777" w:rsidR="00E226A5" w:rsidRPr="0029080E" w:rsidRDefault="00E226A5" w:rsidP="0029080E">
      <w:pPr>
        <w:spacing w:after="0"/>
        <w:jc w:val="center"/>
        <w:rPr>
          <w:sz w:val="24"/>
          <w:szCs w:val="24"/>
          <w:lang w:val="ru-RU"/>
        </w:rPr>
      </w:pPr>
    </w:p>
    <w:tbl>
      <w:tblPr>
        <w:tblW w:w="15319" w:type="dxa"/>
        <w:tblCellSpacing w:w="0" w:type="auto"/>
        <w:tblInd w:w="-726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384"/>
        <w:gridCol w:w="1384"/>
        <w:gridCol w:w="1384"/>
        <w:gridCol w:w="1384"/>
        <w:gridCol w:w="1384"/>
        <w:gridCol w:w="1384"/>
        <w:gridCol w:w="1384"/>
        <w:gridCol w:w="1384"/>
        <w:gridCol w:w="1386"/>
        <w:gridCol w:w="1477"/>
      </w:tblGrid>
      <w:tr w:rsidR="00943359" w:rsidRPr="00D96622" w14:paraId="71D906FB" w14:textId="77777777" w:rsidTr="00D96622">
        <w:trPr>
          <w:trHeight w:val="29"/>
          <w:tblCellSpacing w:w="0" w:type="auto"/>
        </w:trPr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A0E230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bookmarkStart w:id="3" w:name="z205"/>
            <w:bookmarkEnd w:id="2"/>
            <w:r w:rsidRPr="0029080E">
              <w:rPr>
                <w:color w:val="000000"/>
                <w:sz w:val="24"/>
                <w:szCs w:val="24"/>
              </w:rPr>
              <w:t>№</w:t>
            </w:r>
          </w:p>
        </w:tc>
        <w:bookmarkEnd w:id="3"/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11F4CC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Индивидуальный идентификационный номер</w:t>
            </w: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E91A24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Бизнес идентификационный номер</w:t>
            </w: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9C9D5C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Наименование отправителя (импортера)</w:t>
            </w: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4DBACC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Налоговый период</w:t>
            </w: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03FEEC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  <w:lang w:val="ru-RU"/>
              </w:rPr>
            </w:pPr>
            <w:r w:rsidRPr="0029080E">
              <w:rPr>
                <w:color w:val="000000"/>
                <w:sz w:val="24"/>
                <w:szCs w:val="24"/>
                <w:lang w:val="ru-RU"/>
              </w:rPr>
              <w:t>Дата декларации на товары (заявления)</w:t>
            </w: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578345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№ декларации на товары (заявления)</w:t>
            </w: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53B840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  <w:lang w:val="ru-RU"/>
              </w:rPr>
            </w:pPr>
            <w:r w:rsidRPr="0029080E">
              <w:rPr>
                <w:color w:val="000000"/>
                <w:sz w:val="24"/>
                <w:szCs w:val="24"/>
                <w:lang w:val="ru-RU"/>
              </w:rPr>
              <w:t xml:space="preserve">Код товарной номенклатуры </w:t>
            </w:r>
            <w:proofErr w:type="gramStart"/>
            <w:r w:rsidRPr="0029080E">
              <w:rPr>
                <w:color w:val="000000"/>
                <w:sz w:val="24"/>
                <w:szCs w:val="24"/>
                <w:lang w:val="ru-RU"/>
              </w:rPr>
              <w:t>внешне-экономической</w:t>
            </w:r>
            <w:proofErr w:type="gramEnd"/>
            <w:r w:rsidRPr="0029080E">
              <w:rPr>
                <w:color w:val="000000"/>
                <w:sz w:val="24"/>
                <w:szCs w:val="24"/>
                <w:lang w:val="ru-RU"/>
              </w:rPr>
              <w:t xml:space="preserve"> деятельности Евразийского экономического союза</w:t>
            </w: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D01BFB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Наименование товара (работы, услуги)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CE56E2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  <w:lang w:val="ru-RU"/>
              </w:rPr>
            </w:pPr>
            <w:r w:rsidRPr="0029080E">
              <w:rPr>
                <w:color w:val="000000"/>
                <w:sz w:val="24"/>
                <w:szCs w:val="24"/>
                <w:lang w:val="ru-RU"/>
              </w:rPr>
              <w:t>Качественные характеристики товара (работы, услуги)</w:t>
            </w:r>
          </w:p>
        </w:tc>
        <w:tc>
          <w:tcPr>
            <w:tcW w:w="14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E7E8C2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  <w:lang w:val="ru-RU"/>
              </w:rPr>
            </w:pPr>
            <w:r w:rsidRPr="0029080E">
              <w:rPr>
                <w:color w:val="000000"/>
                <w:sz w:val="24"/>
                <w:szCs w:val="24"/>
                <w:lang w:val="ru-RU"/>
              </w:rPr>
              <w:t>Репутация на рынке товаров (работ, услуг)</w:t>
            </w:r>
          </w:p>
        </w:tc>
      </w:tr>
      <w:tr w:rsidR="00943359" w:rsidRPr="0029080E" w14:paraId="59881388" w14:textId="77777777" w:rsidTr="00D96622">
        <w:trPr>
          <w:trHeight w:val="29"/>
          <w:tblCellSpacing w:w="0" w:type="auto"/>
        </w:trPr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EDC757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bookmarkStart w:id="4" w:name="z217"/>
            <w:r w:rsidRPr="0029080E">
              <w:rPr>
                <w:color w:val="000000"/>
                <w:sz w:val="24"/>
                <w:szCs w:val="24"/>
              </w:rPr>
              <w:t>1</w:t>
            </w:r>
          </w:p>
        </w:tc>
        <w:bookmarkEnd w:id="4"/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052DB3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B6DE61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7E0B7B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8B11CC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36AE15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C10F7B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7BAFD6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156987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7E3025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09B596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11</w:t>
            </w:r>
          </w:p>
        </w:tc>
      </w:tr>
      <w:tr w:rsidR="00943359" w:rsidRPr="0029080E" w14:paraId="16606898" w14:textId="77777777" w:rsidTr="00D96622">
        <w:trPr>
          <w:trHeight w:val="29"/>
          <w:tblCellSpacing w:w="0" w:type="auto"/>
        </w:trPr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6232A7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563E203C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678965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270EBB3D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31DAF0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42A929D7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B6F24C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7B7A3B9A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4D75AA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05A7B1D6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5DFF44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6A1680BC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558C80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78FC1364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80DE22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5FD6B376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AFB279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515EA86B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6FF041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5C60D038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20CFAF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4ACC3029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</w:tr>
    </w:tbl>
    <w:p w14:paraId="0B993E94" w14:textId="411ABFB8" w:rsidR="00943359" w:rsidRPr="0029080E" w:rsidRDefault="00E226A5" w:rsidP="00E226A5">
      <w:pPr>
        <w:spacing w:after="0"/>
        <w:jc w:val="center"/>
        <w:rPr>
          <w:sz w:val="24"/>
          <w:szCs w:val="24"/>
        </w:rPr>
      </w:pPr>
      <w:bookmarkStart w:id="5" w:name="z241"/>
      <w:r w:rsidRPr="0029080E">
        <w:rPr>
          <w:color w:val="000000"/>
          <w:sz w:val="24"/>
          <w:szCs w:val="24"/>
        </w:rPr>
        <w:t>Продолжение таблицы</w:t>
      </w:r>
    </w:p>
    <w:tbl>
      <w:tblPr>
        <w:tblW w:w="15319" w:type="dxa"/>
        <w:tblCellSpacing w:w="0" w:type="auto"/>
        <w:tblInd w:w="-711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384"/>
        <w:gridCol w:w="1384"/>
        <w:gridCol w:w="1384"/>
        <w:gridCol w:w="1384"/>
        <w:gridCol w:w="1384"/>
        <w:gridCol w:w="1384"/>
        <w:gridCol w:w="1384"/>
        <w:gridCol w:w="1384"/>
        <w:gridCol w:w="1386"/>
        <w:gridCol w:w="1477"/>
      </w:tblGrid>
      <w:tr w:rsidR="00943359" w:rsidRPr="0029080E" w14:paraId="3F227051" w14:textId="77777777" w:rsidTr="00D96622">
        <w:trPr>
          <w:trHeight w:val="28"/>
          <w:tblCellSpacing w:w="0" w:type="auto"/>
        </w:trPr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025F74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  <w:lang w:val="ru-RU"/>
              </w:rPr>
            </w:pPr>
            <w:bookmarkStart w:id="6" w:name="z242"/>
            <w:bookmarkEnd w:id="5"/>
            <w:r w:rsidRPr="0029080E">
              <w:rPr>
                <w:color w:val="000000"/>
                <w:sz w:val="24"/>
                <w:szCs w:val="24"/>
                <w:lang w:val="ru-RU"/>
              </w:rPr>
              <w:t>Страна отправления товара, выполнения работы, оказания услуги</w:t>
            </w:r>
          </w:p>
        </w:tc>
        <w:bookmarkEnd w:id="6"/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1494A6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Вид транспортировки</w:t>
            </w: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975DEC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  <w:lang w:val="ru-RU"/>
              </w:rPr>
            </w:pPr>
            <w:r w:rsidRPr="0029080E">
              <w:rPr>
                <w:color w:val="000000"/>
                <w:sz w:val="24"/>
                <w:szCs w:val="24"/>
                <w:lang w:val="ru-RU"/>
              </w:rPr>
              <w:t>Страна происхождения товара (работы, услуги)</w:t>
            </w: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FB1AB9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Производитель товара (работы, услуги)</w:t>
            </w: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3D0BF1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  <w:lang w:val="ru-RU"/>
              </w:rPr>
            </w:pPr>
            <w:r w:rsidRPr="0029080E">
              <w:rPr>
                <w:color w:val="000000"/>
                <w:sz w:val="24"/>
                <w:szCs w:val="24"/>
                <w:lang w:val="ru-RU"/>
              </w:rPr>
              <w:t>Наличие товарного знака (торговой марки, бренда)</w:t>
            </w: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FFE322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  <w:lang w:val="ru-RU"/>
              </w:rPr>
            </w:pPr>
            <w:r w:rsidRPr="0029080E">
              <w:rPr>
                <w:color w:val="000000"/>
                <w:sz w:val="24"/>
                <w:szCs w:val="24"/>
                <w:lang w:val="ru-RU"/>
              </w:rPr>
              <w:t>Условия поставки товара согласно ИНКО ТЕРМС</w:t>
            </w: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B96D3C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  <w:lang w:val="ru-RU"/>
              </w:rPr>
            </w:pPr>
            <w:r w:rsidRPr="0029080E">
              <w:rPr>
                <w:color w:val="000000"/>
                <w:sz w:val="24"/>
                <w:szCs w:val="24"/>
                <w:lang w:val="ru-RU"/>
              </w:rPr>
              <w:t>Дата отгрузки товара (работы, услуги)</w:t>
            </w: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A0877E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  <w:lang w:val="ru-RU"/>
              </w:rPr>
            </w:pPr>
            <w:r w:rsidRPr="0029080E">
              <w:rPr>
                <w:color w:val="000000"/>
                <w:sz w:val="24"/>
                <w:szCs w:val="24"/>
                <w:lang w:val="ru-RU"/>
              </w:rPr>
              <w:t>Место отгрузки товара (работы, услуги)</w:t>
            </w: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7AA772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  <w:lang w:val="ru-RU"/>
              </w:rPr>
            </w:pPr>
            <w:r w:rsidRPr="0029080E">
              <w:rPr>
                <w:color w:val="000000"/>
                <w:sz w:val="24"/>
                <w:szCs w:val="24"/>
                <w:lang w:val="ru-RU"/>
              </w:rPr>
              <w:t>Страна назначения товара (работы, услуги)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767C83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  <w:lang w:val="ru-RU"/>
              </w:rPr>
            </w:pPr>
            <w:r w:rsidRPr="0029080E">
              <w:rPr>
                <w:color w:val="000000"/>
                <w:sz w:val="24"/>
                <w:szCs w:val="24"/>
                <w:lang w:val="ru-RU"/>
              </w:rPr>
              <w:t>Пункт доставки товара (работы, услуги)</w:t>
            </w:r>
          </w:p>
        </w:tc>
        <w:tc>
          <w:tcPr>
            <w:tcW w:w="14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9354A0" w14:textId="7EA7983E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Наименование покупате</w:t>
            </w:r>
            <w:r>
              <w:rPr>
                <w:color w:val="000000"/>
                <w:sz w:val="24"/>
                <w:szCs w:val="24"/>
                <w:lang w:val="ru-RU"/>
              </w:rPr>
              <w:t>л</w:t>
            </w:r>
            <w:r w:rsidRPr="0029080E">
              <w:rPr>
                <w:color w:val="000000"/>
                <w:sz w:val="24"/>
                <w:szCs w:val="24"/>
              </w:rPr>
              <w:t>я</w:t>
            </w:r>
          </w:p>
        </w:tc>
      </w:tr>
      <w:tr w:rsidR="00943359" w:rsidRPr="0029080E" w14:paraId="272F9749" w14:textId="77777777" w:rsidTr="00D96622">
        <w:trPr>
          <w:trHeight w:val="28"/>
          <w:tblCellSpacing w:w="0" w:type="auto"/>
        </w:trPr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3BA660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bookmarkStart w:id="7" w:name="z254"/>
            <w:r w:rsidRPr="0029080E">
              <w:rPr>
                <w:color w:val="000000"/>
                <w:sz w:val="24"/>
                <w:szCs w:val="24"/>
              </w:rPr>
              <w:t>12</w:t>
            </w:r>
          </w:p>
        </w:tc>
        <w:bookmarkEnd w:id="7"/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6A6746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08BD53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53EB47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75B943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514192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4D25D3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B0FACE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925AB9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AF3349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4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4F6DAE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22</w:t>
            </w:r>
          </w:p>
        </w:tc>
      </w:tr>
      <w:tr w:rsidR="00943359" w:rsidRPr="0029080E" w14:paraId="0AD4E75C" w14:textId="77777777" w:rsidTr="00D96622">
        <w:trPr>
          <w:trHeight w:val="28"/>
          <w:tblCellSpacing w:w="0" w:type="auto"/>
        </w:trPr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CB94A6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081288F0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1C107D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31B1792E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82B786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31C7530B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C98BC9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3D048B9A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6C728D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457382BC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6B3558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5AEA6302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E52F3F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2F5276D4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A56F12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2AA2C707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BA27F1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1D9B1E92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F08E98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419B48F7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4B0D35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4346B685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</w:tr>
    </w:tbl>
    <w:p w14:paraId="24BC5C23" w14:textId="3A39C8DD" w:rsidR="00943359" w:rsidRPr="0029080E" w:rsidRDefault="00E226A5" w:rsidP="00E226A5">
      <w:pPr>
        <w:spacing w:after="0"/>
        <w:jc w:val="center"/>
        <w:rPr>
          <w:sz w:val="24"/>
          <w:szCs w:val="24"/>
        </w:rPr>
      </w:pPr>
      <w:bookmarkStart w:id="8" w:name="z278"/>
      <w:r w:rsidRPr="0029080E">
        <w:rPr>
          <w:color w:val="000000"/>
          <w:sz w:val="24"/>
          <w:szCs w:val="24"/>
        </w:rPr>
        <w:t>Продолжение таблицы</w:t>
      </w:r>
    </w:p>
    <w:tbl>
      <w:tblPr>
        <w:tblW w:w="15307" w:type="dxa"/>
        <w:tblCellSpacing w:w="0" w:type="auto"/>
        <w:tblInd w:w="-741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383"/>
        <w:gridCol w:w="1383"/>
        <w:gridCol w:w="1383"/>
        <w:gridCol w:w="1383"/>
        <w:gridCol w:w="1383"/>
        <w:gridCol w:w="1383"/>
        <w:gridCol w:w="1383"/>
        <w:gridCol w:w="1383"/>
        <w:gridCol w:w="1384"/>
        <w:gridCol w:w="1476"/>
      </w:tblGrid>
      <w:tr w:rsidR="00943359" w:rsidRPr="00D96622" w14:paraId="3BC85937" w14:textId="77777777" w:rsidTr="00D96622">
        <w:trPr>
          <w:trHeight w:val="29"/>
          <w:tblCellSpacing w:w="0" w:type="auto"/>
        </w:trPr>
        <w:tc>
          <w:tcPr>
            <w:tcW w:w="13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276887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bookmarkStart w:id="9" w:name="z279"/>
            <w:bookmarkEnd w:id="8"/>
            <w:r w:rsidRPr="0029080E">
              <w:rPr>
                <w:color w:val="000000"/>
                <w:sz w:val="24"/>
                <w:szCs w:val="24"/>
              </w:rPr>
              <w:lastRenderedPageBreak/>
              <w:t>Юридический адрес покупателя</w:t>
            </w:r>
          </w:p>
        </w:tc>
        <w:bookmarkEnd w:id="9"/>
        <w:tc>
          <w:tcPr>
            <w:tcW w:w="13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E1FDA1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Страна регистрации отправителя</w:t>
            </w:r>
          </w:p>
        </w:tc>
        <w:tc>
          <w:tcPr>
            <w:tcW w:w="13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CBC343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Торгующая страна</w:t>
            </w:r>
          </w:p>
        </w:tc>
        <w:tc>
          <w:tcPr>
            <w:tcW w:w="13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0E968A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  <w:lang w:val="ru-RU"/>
              </w:rPr>
            </w:pPr>
            <w:r w:rsidRPr="0029080E">
              <w:rPr>
                <w:color w:val="000000"/>
                <w:sz w:val="24"/>
                <w:szCs w:val="24"/>
                <w:lang w:val="ru-RU"/>
              </w:rPr>
              <w:t>Информация о взаимосвязанности сторон (продавца и покупателя)</w:t>
            </w:r>
          </w:p>
        </w:tc>
        <w:tc>
          <w:tcPr>
            <w:tcW w:w="13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B2049F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Дата контракта (договора)</w:t>
            </w:r>
          </w:p>
        </w:tc>
        <w:tc>
          <w:tcPr>
            <w:tcW w:w="13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683576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№ контракта (договора)</w:t>
            </w:r>
          </w:p>
        </w:tc>
        <w:tc>
          <w:tcPr>
            <w:tcW w:w="13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D7A059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Дата и № счета-фактуры</w:t>
            </w:r>
          </w:p>
        </w:tc>
        <w:tc>
          <w:tcPr>
            <w:tcW w:w="13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2F3DD1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Единица измерения товара</w:t>
            </w:r>
          </w:p>
        </w:tc>
        <w:tc>
          <w:tcPr>
            <w:tcW w:w="13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633958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Объем реализации товара</w:t>
            </w: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9BA435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  <w:lang w:val="ru-RU"/>
              </w:rPr>
            </w:pPr>
            <w:r w:rsidRPr="0029080E">
              <w:rPr>
                <w:color w:val="000000"/>
                <w:sz w:val="24"/>
                <w:szCs w:val="24"/>
                <w:lang w:val="ru-RU"/>
              </w:rPr>
              <w:t>Стоимость (в валюте контракта (договора)</w:t>
            </w:r>
          </w:p>
        </w:tc>
        <w:tc>
          <w:tcPr>
            <w:tcW w:w="14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F76AC7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  <w:lang w:val="ru-RU"/>
              </w:rPr>
            </w:pPr>
            <w:r w:rsidRPr="0029080E">
              <w:rPr>
                <w:color w:val="000000"/>
                <w:sz w:val="24"/>
                <w:szCs w:val="24"/>
                <w:lang w:val="ru-RU"/>
              </w:rPr>
              <w:t>Цена сделки (в валюте контракта (договора)</w:t>
            </w:r>
          </w:p>
        </w:tc>
      </w:tr>
      <w:tr w:rsidR="00943359" w:rsidRPr="0029080E" w14:paraId="6A7021D9" w14:textId="77777777" w:rsidTr="00D96622">
        <w:trPr>
          <w:trHeight w:val="29"/>
          <w:tblCellSpacing w:w="0" w:type="auto"/>
        </w:trPr>
        <w:tc>
          <w:tcPr>
            <w:tcW w:w="13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1375D0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bookmarkStart w:id="10" w:name="z291"/>
            <w:r w:rsidRPr="0029080E">
              <w:rPr>
                <w:color w:val="000000"/>
                <w:sz w:val="24"/>
                <w:szCs w:val="24"/>
              </w:rPr>
              <w:t>23</w:t>
            </w:r>
          </w:p>
        </w:tc>
        <w:bookmarkEnd w:id="10"/>
        <w:tc>
          <w:tcPr>
            <w:tcW w:w="13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9B7671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3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1BAAA3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6E0408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13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9D986C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13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ED4831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3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F75B4A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13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75F767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3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A11C3D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C50043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4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A7FBB4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33</w:t>
            </w:r>
          </w:p>
        </w:tc>
      </w:tr>
      <w:tr w:rsidR="00943359" w:rsidRPr="0029080E" w14:paraId="60E109E3" w14:textId="77777777" w:rsidTr="00D96622">
        <w:trPr>
          <w:trHeight w:val="29"/>
          <w:tblCellSpacing w:w="0" w:type="auto"/>
        </w:trPr>
        <w:tc>
          <w:tcPr>
            <w:tcW w:w="13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CF6C9A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328649EE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CEFE35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73FB33C8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FE7B84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6BD5342B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3F3ED1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2E59D907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E7BA2F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1FDE7258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D56892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1D197146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1B41CD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54B8383A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51F27F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74D0BB6A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B2C414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1318DC68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CC2A8B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2288E925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64F153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308B08E5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</w:tr>
    </w:tbl>
    <w:p w14:paraId="34453B5B" w14:textId="58AB7F91" w:rsidR="00943359" w:rsidRPr="0029080E" w:rsidRDefault="00E226A5" w:rsidP="00E226A5">
      <w:pPr>
        <w:spacing w:after="0"/>
        <w:jc w:val="center"/>
        <w:rPr>
          <w:sz w:val="24"/>
          <w:szCs w:val="24"/>
        </w:rPr>
      </w:pPr>
      <w:bookmarkStart w:id="11" w:name="z315"/>
      <w:r w:rsidRPr="0029080E">
        <w:rPr>
          <w:color w:val="000000"/>
          <w:sz w:val="24"/>
          <w:szCs w:val="24"/>
        </w:rPr>
        <w:t>Продолжение таблицы</w:t>
      </w:r>
    </w:p>
    <w:tbl>
      <w:tblPr>
        <w:tblW w:w="15340" w:type="dxa"/>
        <w:tblCellSpacing w:w="0" w:type="auto"/>
        <w:tblInd w:w="-756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386"/>
        <w:gridCol w:w="1386"/>
        <w:gridCol w:w="1386"/>
        <w:gridCol w:w="1386"/>
        <w:gridCol w:w="1386"/>
        <w:gridCol w:w="1386"/>
        <w:gridCol w:w="1386"/>
        <w:gridCol w:w="1386"/>
        <w:gridCol w:w="1386"/>
        <w:gridCol w:w="1387"/>
        <w:gridCol w:w="1479"/>
      </w:tblGrid>
      <w:tr w:rsidR="00943359" w:rsidRPr="00D96622" w14:paraId="5721DCD2" w14:textId="77777777" w:rsidTr="00D96622">
        <w:trPr>
          <w:trHeight w:val="29"/>
          <w:tblCellSpacing w:w="0" w:type="auto"/>
        </w:trPr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02EF7E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bookmarkStart w:id="12" w:name="z316"/>
            <w:bookmarkEnd w:id="11"/>
            <w:r w:rsidRPr="0029080E">
              <w:rPr>
                <w:color w:val="000000"/>
                <w:sz w:val="24"/>
                <w:szCs w:val="24"/>
              </w:rPr>
              <w:t>Валюта контракта (договора)</w:t>
            </w:r>
          </w:p>
        </w:tc>
        <w:bookmarkEnd w:id="12"/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AAA206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Курс тенге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166D36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Методология трансфертного ценообразования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6890D3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  <w:lang w:val="ru-RU"/>
              </w:rPr>
            </w:pPr>
            <w:r w:rsidRPr="0029080E">
              <w:rPr>
                <w:color w:val="000000"/>
                <w:sz w:val="24"/>
                <w:szCs w:val="24"/>
                <w:lang w:val="ru-RU"/>
              </w:rPr>
              <w:t>Факторы, влияющие на установление цены сделки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88D12F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  <w:lang w:val="ru-RU"/>
              </w:rPr>
            </w:pPr>
            <w:r w:rsidRPr="0029080E">
              <w:rPr>
                <w:color w:val="000000"/>
                <w:sz w:val="24"/>
                <w:szCs w:val="24"/>
                <w:lang w:val="ru-RU"/>
              </w:rPr>
              <w:t>Метод, применяемый для определения рыночной цены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CDCC71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Источник информации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28F91F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Дифференциал (с расшифровкой)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E9ED94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  <w:lang w:val="ru-RU"/>
              </w:rPr>
            </w:pPr>
            <w:r w:rsidRPr="0029080E">
              <w:rPr>
                <w:color w:val="000000"/>
                <w:sz w:val="24"/>
                <w:szCs w:val="24"/>
                <w:lang w:val="ru-RU"/>
              </w:rPr>
              <w:t>Рыночная цена товара (работы, услуги)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4C465F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  <w:lang w:val="ru-RU"/>
              </w:rPr>
            </w:pPr>
            <w:r w:rsidRPr="0029080E">
              <w:rPr>
                <w:color w:val="000000"/>
                <w:sz w:val="24"/>
                <w:szCs w:val="24"/>
                <w:lang w:val="ru-RU"/>
              </w:rPr>
              <w:t>Описание предпринимательской деятельности участника сделки (экспортера), отрасли деятельности и условий рынка</w:t>
            </w:r>
          </w:p>
        </w:tc>
        <w:tc>
          <w:tcPr>
            <w:tcW w:w="13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346ACD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Стратегия бизнеса</w:t>
            </w:r>
          </w:p>
        </w:tc>
        <w:tc>
          <w:tcPr>
            <w:tcW w:w="14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F20E77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  <w:lang w:val="ru-RU"/>
              </w:rPr>
            </w:pPr>
            <w:r w:rsidRPr="0029080E">
              <w:rPr>
                <w:color w:val="000000"/>
                <w:sz w:val="24"/>
                <w:szCs w:val="24"/>
                <w:lang w:val="ru-RU"/>
              </w:rPr>
              <w:t>Другая информация, обосновывающая правильность применения цены сделки товара (работы, услуги)</w:t>
            </w:r>
          </w:p>
        </w:tc>
      </w:tr>
      <w:tr w:rsidR="00943359" w:rsidRPr="0029080E" w14:paraId="11786E95" w14:textId="77777777" w:rsidTr="00D96622">
        <w:trPr>
          <w:trHeight w:val="29"/>
          <w:tblCellSpacing w:w="0" w:type="auto"/>
        </w:trPr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214C37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bookmarkStart w:id="13" w:name="z328"/>
            <w:r w:rsidRPr="0029080E">
              <w:rPr>
                <w:color w:val="000000"/>
                <w:sz w:val="24"/>
                <w:szCs w:val="24"/>
              </w:rPr>
              <w:t>34</w:t>
            </w:r>
          </w:p>
        </w:tc>
        <w:bookmarkEnd w:id="13"/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75B159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21753B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9B205D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357802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49D7F7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EF06A8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DF3267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9D44F3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13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6B0C93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14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CE2544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44</w:t>
            </w:r>
          </w:p>
        </w:tc>
      </w:tr>
      <w:tr w:rsidR="00943359" w:rsidRPr="0029080E" w14:paraId="47A13CC9" w14:textId="77777777" w:rsidTr="00D96622">
        <w:trPr>
          <w:trHeight w:val="29"/>
          <w:tblCellSpacing w:w="0" w:type="auto"/>
        </w:trPr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370B8A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5EC29CED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0B0A3C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21948D58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FF3206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0B2EEDD8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672CE5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6B321439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3EB009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2EF447AD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6E7BCE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6590845F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331822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6731D892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4E3B91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1A502469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919801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5F811941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B2C9F9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43FB3CDC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5A90E0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  <w:p w14:paraId="6574A9C1" w14:textId="77777777" w:rsidR="00943359" w:rsidRPr="0029080E" w:rsidRDefault="00943359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</w:p>
        </w:tc>
      </w:tr>
    </w:tbl>
    <w:p w14:paraId="0FA5C589" w14:textId="6DC13247" w:rsidR="00943359" w:rsidRPr="0029080E" w:rsidRDefault="00E226A5" w:rsidP="00E226A5">
      <w:pPr>
        <w:spacing w:after="0"/>
        <w:jc w:val="center"/>
        <w:rPr>
          <w:sz w:val="24"/>
          <w:szCs w:val="24"/>
        </w:rPr>
      </w:pPr>
      <w:bookmarkStart w:id="14" w:name="z352"/>
      <w:r w:rsidRPr="0029080E">
        <w:rPr>
          <w:color w:val="000000"/>
          <w:sz w:val="24"/>
          <w:szCs w:val="24"/>
        </w:rPr>
        <w:t>Продолжение таблицы</w:t>
      </w:r>
    </w:p>
    <w:tbl>
      <w:tblPr>
        <w:tblW w:w="15333" w:type="dxa"/>
        <w:tblCellSpacing w:w="0" w:type="auto"/>
        <w:tblInd w:w="-741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905"/>
        <w:gridCol w:w="1905"/>
        <w:gridCol w:w="1905"/>
        <w:gridCol w:w="1905"/>
        <w:gridCol w:w="1907"/>
        <w:gridCol w:w="1907"/>
        <w:gridCol w:w="1907"/>
        <w:gridCol w:w="1992"/>
      </w:tblGrid>
      <w:tr w:rsidR="00943359" w:rsidRPr="0029080E" w14:paraId="1B6C9495" w14:textId="77777777" w:rsidTr="00D96622">
        <w:trPr>
          <w:trHeight w:val="113"/>
          <w:tblCellSpacing w:w="0" w:type="auto"/>
        </w:trPr>
        <w:tc>
          <w:tcPr>
            <w:tcW w:w="19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97DC6E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  <w:lang w:val="ru-RU"/>
              </w:rPr>
            </w:pPr>
            <w:bookmarkStart w:id="15" w:name="z353"/>
            <w:bookmarkEnd w:id="14"/>
            <w:r w:rsidRPr="0029080E">
              <w:rPr>
                <w:color w:val="000000"/>
                <w:sz w:val="24"/>
                <w:szCs w:val="24"/>
                <w:lang w:val="ru-RU"/>
              </w:rPr>
              <w:t xml:space="preserve">Другая информация, влияющая на </w:t>
            </w:r>
            <w:r w:rsidRPr="0029080E">
              <w:rPr>
                <w:color w:val="000000"/>
                <w:sz w:val="24"/>
                <w:szCs w:val="24"/>
                <w:lang w:val="ru-RU"/>
              </w:rPr>
              <w:lastRenderedPageBreak/>
              <w:t>величину отклонения цены сделки товара (работы, услуги) от рыночной цены</w:t>
            </w:r>
          </w:p>
        </w:tc>
        <w:bookmarkEnd w:id="15"/>
        <w:tc>
          <w:tcPr>
            <w:tcW w:w="19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F042A1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  <w:lang w:val="ru-RU"/>
              </w:rPr>
            </w:pPr>
            <w:r w:rsidRPr="0029080E">
              <w:rPr>
                <w:color w:val="000000"/>
                <w:sz w:val="24"/>
                <w:szCs w:val="24"/>
                <w:lang w:val="ru-RU"/>
              </w:rPr>
              <w:lastRenderedPageBreak/>
              <w:t xml:space="preserve">Прогноз цен на товары (работы, услуги) на </w:t>
            </w:r>
            <w:r w:rsidRPr="0029080E">
              <w:rPr>
                <w:color w:val="000000"/>
                <w:sz w:val="24"/>
                <w:szCs w:val="24"/>
                <w:lang w:val="ru-RU"/>
              </w:rPr>
              <w:lastRenderedPageBreak/>
              <w:t>экспортных рынках</w:t>
            </w:r>
          </w:p>
        </w:tc>
        <w:tc>
          <w:tcPr>
            <w:tcW w:w="19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38C5B9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lastRenderedPageBreak/>
              <w:t>Стратегия ведения деловых операций</w:t>
            </w:r>
          </w:p>
        </w:tc>
        <w:tc>
          <w:tcPr>
            <w:tcW w:w="19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061CA0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  <w:lang w:val="ru-RU"/>
              </w:rPr>
            </w:pPr>
            <w:r w:rsidRPr="0029080E">
              <w:rPr>
                <w:color w:val="000000"/>
                <w:sz w:val="24"/>
                <w:szCs w:val="24"/>
                <w:lang w:val="ru-RU"/>
              </w:rPr>
              <w:t xml:space="preserve">Отчеты по международным стандартам </w:t>
            </w:r>
            <w:r w:rsidRPr="0029080E">
              <w:rPr>
                <w:color w:val="000000"/>
                <w:sz w:val="24"/>
                <w:szCs w:val="24"/>
                <w:lang w:val="ru-RU"/>
              </w:rPr>
              <w:lastRenderedPageBreak/>
              <w:t>бухгалтерского учета, в том числе финансовая отчетность</w:t>
            </w:r>
          </w:p>
        </w:tc>
        <w:tc>
          <w:tcPr>
            <w:tcW w:w="1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851ED6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  <w:lang w:val="ru-RU"/>
              </w:rPr>
            </w:pPr>
            <w:r w:rsidRPr="0029080E">
              <w:rPr>
                <w:color w:val="000000"/>
                <w:sz w:val="24"/>
                <w:szCs w:val="24"/>
                <w:lang w:val="ru-RU"/>
              </w:rPr>
              <w:lastRenderedPageBreak/>
              <w:t xml:space="preserve">Функциональный анализ, анализ рисков, </w:t>
            </w:r>
            <w:r w:rsidRPr="0029080E">
              <w:rPr>
                <w:color w:val="000000"/>
                <w:sz w:val="24"/>
                <w:szCs w:val="24"/>
                <w:lang w:val="ru-RU"/>
              </w:rPr>
              <w:lastRenderedPageBreak/>
              <w:t>материальных и нематериальных активов</w:t>
            </w:r>
          </w:p>
        </w:tc>
        <w:tc>
          <w:tcPr>
            <w:tcW w:w="1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FCC332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  <w:lang w:val="ru-RU"/>
              </w:rPr>
            </w:pPr>
            <w:r w:rsidRPr="0029080E">
              <w:rPr>
                <w:color w:val="000000"/>
                <w:sz w:val="24"/>
                <w:szCs w:val="24"/>
                <w:lang w:val="ru-RU"/>
              </w:rPr>
              <w:lastRenderedPageBreak/>
              <w:t xml:space="preserve">Маржа, комиссионное (агентское) </w:t>
            </w:r>
            <w:r w:rsidRPr="0029080E">
              <w:rPr>
                <w:color w:val="000000"/>
                <w:sz w:val="24"/>
                <w:szCs w:val="24"/>
                <w:lang w:val="ru-RU"/>
              </w:rPr>
              <w:lastRenderedPageBreak/>
              <w:t>вознаграждение торгового брокера, трейдера или агента либо компенсации за выполнение ими торгово-посреднических функций</w:t>
            </w:r>
          </w:p>
        </w:tc>
        <w:tc>
          <w:tcPr>
            <w:tcW w:w="1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D92BA2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lastRenderedPageBreak/>
              <w:t>Котировальный период</w:t>
            </w:r>
          </w:p>
        </w:tc>
        <w:tc>
          <w:tcPr>
            <w:tcW w:w="1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6BB0DC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Цена из источника информации</w:t>
            </w:r>
          </w:p>
        </w:tc>
      </w:tr>
      <w:tr w:rsidR="00943359" w:rsidRPr="0029080E" w14:paraId="3286161B" w14:textId="77777777" w:rsidTr="00D96622">
        <w:trPr>
          <w:trHeight w:val="113"/>
          <w:tblCellSpacing w:w="0" w:type="auto"/>
        </w:trPr>
        <w:tc>
          <w:tcPr>
            <w:tcW w:w="19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8CD57F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bookmarkStart w:id="16" w:name="z362"/>
            <w:r w:rsidRPr="0029080E">
              <w:rPr>
                <w:color w:val="000000"/>
                <w:sz w:val="24"/>
                <w:szCs w:val="24"/>
              </w:rPr>
              <w:t>45</w:t>
            </w:r>
          </w:p>
        </w:tc>
        <w:bookmarkEnd w:id="16"/>
        <w:tc>
          <w:tcPr>
            <w:tcW w:w="19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E74569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19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5EAE49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19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5126A6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1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447929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1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E8DEFB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BF08CA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1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C123C5" w14:textId="77777777" w:rsidR="00943359" w:rsidRPr="0029080E" w:rsidRDefault="00E226A5" w:rsidP="00E226A5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9080E">
              <w:rPr>
                <w:color w:val="000000"/>
                <w:sz w:val="24"/>
                <w:szCs w:val="24"/>
              </w:rPr>
              <w:t>52</w:t>
            </w:r>
          </w:p>
        </w:tc>
      </w:tr>
      <w:tr w:rsidR="00943359" w:rsidRPr="0029080E" w14:paraId="29B10FC2" w14:textId="77777777" w:rsidTr="00D96622">
        <w:trPr>
          <w:trHeight w:val="113"/>
          <w:tblCellSpacing w:w="0" w:type="auto"/>
        </w:trPr>
        <w:tc>
          <w:tcPr>
            <w:tcW w:w="19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0AE5F8" w14:textId="77777777" w:rsidR="00943359" w:rsidRPr="0029080E" w:rsidRDefault="00943359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062544F9" w14:textId="77777777" w:rsidR="00943359" w:rsidRPr="0029080E" w:rsidRDefault="00943359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D3AAD2" w14:textId="77777777" w:rsidR="00943359" w:rsidRPr="0029080E" w:rsidRDefault="00943359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794D1420" w14:textId="77777777" w:rsidR="00943359" w:rsidRPr="0029080E" w:rsidRDefault="00943359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0A07AA" w14:textId="77777777" w:rsidR="00943359" w:rsidRPr="0029080E" w:rsidRDefault="00943359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24D4B7F0" w14:textId="77777777" w:rsidR="00943359" w:rsidRPr="0029080E" w:rsidRDefault="00943359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A127FD" w14:textId="77777777" w:rsidR="00943359" w:rsidRPr="0029080E" w:rsidRDefault="00943359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3487D86C" w14:textId="77777777" w:rsidR="00943359" w:rsidRPr="0029080E" w:rsidRDefault="00943359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8673F6" w14:textId="77777777" w:rsidR="00943359" w:rsidRPr="0029080E" w:rsidRDefault="00943359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731B7E34" w14:textId="77777777" w:rsidR="00943359" w:rsidRPr="0029080E" w:rsidRDefault="00943359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C588EE" w14:textId="77777777" w:rsidR="00943359" w:rsidRPr="0029080E" w:rsidRDefault="00943359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3522C5A3" w14:textId="77777777" w:rsidR="00943359" w:rsidRPr="0029080E" w:rsidRDefault="00943359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04DA62" w14:textId="77777777" w:rsidR="00943359" w:rsidRPr="0029080E" w:rsidRDefault="00943359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5F3A8A40" w14:textId="77777777" w:rsidR="00943359" w:rsidRPr="0029080E" w:rsidRDefault="00943359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D694A0" w14:textId="77777777" w:rsidR="00943359" w:rsidRPr="0029080E" w:rsidRDefault="00943359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3A109857" w14:textId="77777777" w:rsidR="00943359" w:rsidRPr="0029080E" w:rsidRDefault="00943359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</w:tr>
    </w:tbl>
    <w:p w14:paraId="7888F531" w14:textId="04C2DCE3" w:rsidR="00943359" w:rsidRPr="0029080E" w:rsidRDefault="00943359" w:rsidP="0029080E">
      <w:pPr>
        <w:spacing w:after="0"/>
        <w:rPr>
          <w:sz w:val="24"/>
          <w:szCs w:val="24"/>
        </w:rPr>
      </w:pPr>
    </w:p>
    <w:sectPr w:rsidR="00943359" w:rsidRPr="0029080E" w:rsidSect="0029080E">
      <w:pgSz w:w="16839" w:h="11907" w:orient="landscape" w:code="9"/>
      <w:pgMar w:top="1080" w:right="1440" w:bottom="108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359"/>
    <w:rsid w:val="0029080E"/>
    <w:rsid w:val="00943359"/>
    <w:rsid w:val="00D96622"/>
    <w:rsid w:val="00E22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8A5A6"/>
  <w15:docId w15:val="{17790AE2-9488-4B48-A261-3D00D8C35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Альфа</dc:creator>
  <cp:lastModifiedBy>Альфа</cp:lastModifiedBy>
  <cp:revision>3</cp:revision>
  <dcterms:created xsi:type="dcterms:W3CDTF">2025-04-01T09:32:00Z</dcterms:created>
  <dcterms:modified xsi:type="dcterms:W3CDTF">2025-04-01T09:34:00Z</dcterms:modified>
</cp:coreProperties>
</file>